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88" w:rsidRDefault="00CA4B88" w:rsidP="008C6E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MGC: </w:t>
      </w:r>
      <w:r w:rsidRPr="00CA4B88">
        <w:rPr>
          <w:rFonts w:ascii="Arial" w:hAnsi="Arial" w:cs="Arial"/>
          <w:b/>
          <w:sz w:val="20"/>
          <w:szCs w:val="20"/>
        </w:rPr>
        <w:t xml:space="preserve">The </w:t>
      </w:r>
      <w:r w:rsidRPr="00CA4B88">
        <w:rPr>
          <w:rFonts w:ascii="Arial" w:hAnsi="Arial" w:cs="Arial"/>
          <w:b/>
          <w:sz w:val="20"/>
          <w:szCs w:val="20"/>
        </w:rPr>
        <w:t>announcement on holding Annual General Meeting of Shareholders 2017</w:t>
      </w:r>
    </w:p>
    <w:p w:rsidR="00CA4B88" w:rsidRPr="00CA4B88" w:rsidRDefault="00CA4B88" w:rsidP="008C6E34">
      <w:pPr>
        <w:jc w:val="both"/>
        <w:rPr>
          <w:rFonts w:ascii="Arial" w:hAnsi="Arial" w:cs="Arial"/>
          <w:sz w:val="20"/>
          <w:szCs w:val="20"/>
        </w:rPr>
      </w:pPr>
      <w:r w:rsidRPr="00CA4B88">
        <w:rPr>
          <w:rFonts w:ascii="Arial" w:hAnsi="Arial" w:cs="Arial"/>
          <w:sz w:val="20"/>
          <w:szCs w:val="20"/>
        </w:rPr>
        <w:t xml:space="preserve">On 07/04/2017, </w:t>
      </w:r>
      <w:proofErr w:type="spellStart"/>
      <w:r w:rsidRPr="00CA4B88">
        <w:rPr>
          <w:rFonts w:ascii="Arial" w:hAnsi="Arial" w:cs="Arial"/>
          <w:sz w:val="20"/>
          <w:szCs w:val="20"/>
        </w:rPr>
        <w:t>Vinacomin</w:t>
      </w:r>
      <w:proofErr w:type="spellEnd"/>
      <w:r w:rsidRPr="00CA4B88">
        <w:rPr>
          <w:rFonts w:ascii="Arial" w:hAnsi="Arial" w:cs="Arial"/>
          <w:sz w:val="20"/>
          <w:szCs w:val="20"/>
        </w:rPr>
        <w:t xml:space="preserve"> - Mining Geology Joint Stock Company</w:t>
      </w:r>
      <w:r w:rsidRPr="00CA4B88">
        <w:rPr>
          <w:rFonts w:ascii="Arial" w:hAnsi="Arial" w:cs="Arial"/>
          <w:sz w:val="20"/>
          <w:szCs w:val="20"/>
        </w:rPr>
        <w:t xml:space="preserve"> announced the </w:t>
      </w:r>
      <w:r w:rsidRPr="00CA4B88">
        <w:rPr>
          <w:rFonts w:ascii="Arial" w:hAnsi="Arial" w:cs="Arial"/>
          <w:sz w:val="20"/>
          <w:szCs w:val="20"/>
        </w:rPr>
        <w:t>announcement on holding Annual General Meeting of Shareholders 2017</w:t>
      </w:r>
      <w:r w:rsidRPr="00CA4B88">
        <w:rPr>
          <w:rFonts w:ascii="Arial" w:hAnsi="Arial" w:cs="Arial"/>
          <w:sz w:val="20"/>
          <w:szCs w:val="20"/>
        </w:rPr>
        <w:t xml:space="preserve"> as follows:</w:t>
      </w:r>
    </w:p>
    <w:p w:rsidR="00B0479E" w:rsidRPr="006C4D84" w:rsidRDefault="005F2B4F" w:rsidP="008C6E3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b/>
          <w:sz w:val="20"/>
          <w:szCs w:val="20"/>
        </w:rPr>
        <w:t>Time:</w:t>
      </w:r>
      <w:r w:rsidRPr="006C4D84">
        <w:rPr>
          <w:rFonts w:ascii="Arial" w:hAnsi="Arial" w:cs="Arial"/>
          <w:sz w:val="20"/>
          <w:szCs w:val="20"/>
        </w:rPr>
        <w:t xml:space="preserve"> </w:t>
      </w:r>
      <w:r w:rsidR="0037462A" w:rsidRPr="006C4D84">
        <w:rPr>
          <w:rFonts w:ascii="Arial" w:hAnsi="Arial" w:cs="Arial"/>
          <w:sz w:val="20"/>
          <w:szCs w:val="20"/>
        </w:rPr>
        <w:t>7h30 on Thursday April 27, 2017.</w:t>
      </w:r>
    </w:p>
    <w:p w:rsidR="0037462A" w:rsidRPr="006C4D84" w:rsidRDefault="00CE1202" w:rsidP="008C6E34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If </w:t>
      </w:r>
      <w:r w:rsidR="007346B6">
        <w:rPr>
          <w:rFonts w:ascii="Arial" w:hAnsi="Arial" w:cs="Arial"/>
          <w:sz w:val="20"/>
          <w:szCs w:val="20"/>
        </w:rPr>
        <w:t xml:space="preserve">the </w:t>
      </w:r>
      <w:r w:rsidR="00CA4B88" w:rsidRPr="00CA4B88">
        <w:rPr>
          <w:rFonts w:ascii="Arial" w:hAnsi="Arial" w:cs="Arial"/>
          <w:sz w:val="20"/>
          <w:szCs w:val="20"/>
        </w:rPr>
        <w:t>initial</w:t>
      </w:r>
      <w:r w:rsidR="00CA4B88">
        <w:rPr>
          <w:rFonts w:ascii="Arial" w:hAnsi="Arial" w:cs="Arial"/>
          <w:sz w:val="20"/>
          <w:szCs w:val="20"/>
        </w:rPr>
        <w:t xml:space="preserve"> </w:t>
      </w:r>
      <w:r w:rsidRPr="006C4D84">
        <w:rPr>
          <w:rFonts w:ascii="Arial" w:hAnsi="Arial" w:cs="Arial"/>
          <w:sz w:val="20"/>
          <w:szCs w:val="20"/>
        </w:rPr>
        <w:t>Annual General Meeting of Shareholders 2017</w:t>
      </w:r>
      <w:r w:rsidR="00156956" w:rsidRPr="006C4D84">
        <w:rPr>
          <w:rFonts w:ascii="Arial" w:hAnsi="Arial" w:cs="Arial"/>
          <w:sz w:val="20"/>
          <w:szCs w:val="20"/>
        </w:rPr>
        <w:t xml:space="preserve"> is not eligible to implement under regulations at Rule</w:t>
      </w:r>
      <w:r w:rsidR="0088729D" w:rsidRPr="006C4D84">
        <w:rPr>
          <w:rFonts w:ascii="Arial" w:hAnsi="Arial" w:cs="Arial"/>
          <w:sz w:val="20"/>
          <w:szCs w:val="20"/>
        </w:rPr>
        <w:t>s of Company, Company’s Boards shall organize the second Annual General Meeting of Shareholders 2017 on 7h30 April 28, 2017 (Friday).</w:t>
      </w:r>
    </w:p>
    <w:p w:rsidR="0088729D" w:rsidRPr="006C4D84" w:rsidRDefault="001173E1" w:rsidP="008C6E3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</w:t>
      </w:r>
      <w:r w:rsidR="0088729D" w:rsidRPr="006C4D84">
        <w:rPr>
          <w:rFonts w:ascii="Arial" w:hAnsi="Arial" w:cs="Arial"/>
          <w:b/>
          <w:sz w:val="20"/>
          <w:szCs w:val="20"/>
        </w:rPr>
        <w:t>:</w:t>
      </w:r>
      <w:r w:rsidR="0088729D" w:rsidRPr="006C4D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88729D" w:rsidRPr="006C4D84">
        <w:rPr>
          <w:rFonts w:ascii="Arial" w:hAnsi="Arial" w:cs="Arial"/>
          <w:sz w:val="20"/>
          <w:szCs w:val="20"/>
        </w:rPr>
        <w:t>eeting</w:t>
      </w:r>
      <w:r w:rsidR="00CA4B88">
        <w:rPr>
          <w:rFonts w:ascii="Arial" w:hAnsi="Arial" w:cs="Arial"/>
          <w:sz w:val="20"/>
          <w:szCs w:val="20"/>
        </w:rPr>
        <w:t xml:space="preserve"> room</w:t>
      </w:r>
      <w:r w:rsidR="0088729D" w:rsidRPr="006C4D8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0D00FC" w:rsidRPr="006C4D84">
        <w:rPr>
          <w:rFonts w:ascii="Arial" w:hAnsi="Arial" w:cs="Arial"/>
          <w:sz w:val="20"/>
          <w:szCs w:val="20"/>
        </w:rPr>
        <w:t>Vinacomin</w:t>
      </w:r>
      <w:proofErr w:type="spellEnd"/>
      <w:r w:rsidR="000D00FC" w:rsidRPr="006C4D84">
        <w:rPr>
          <w:rFonts w:ascii="Arial" w:hAnsi="Arial" w:cs="Arial"/>
          <w:sz w:val="20"/>
          <w:szCs w:val="20"/>
        </w:rPr>
        <w:t xml:space="preserve"> - Mining Geology Joint Stock Company</w:t>
      </w:r>
      <w:r w:rsidR="00EA4089" w:rsidRPr="006C4D84">
        <w:rPr>
          <w:rFonts w:ascii="Arial" w:hAnsi="Arial" w:cs="Arial"/>
          <w:sz w:val="20"/>
          <w:szCs w:val="20"/>
        </w:rPr>
        <w:t xml:space="preserve"> – TKV (No. 304, Tran </w:t>
      </w:r>
      <w:proofErr w:type="spellStart"/>
      <w:r w:rsidR="00EA4089" w:rsidRPr="006C4D84">
        <w:rPr>
          <w:rFonts w:ascii="Arial" w:hAnsi="Arial" w:cs="Arial"/>
          <w:sz w:val="20"/>
          <w:szCs w:val="20"/>
        </w:rPr>
        <w:t>Phu</w:t>
      </w:r>
      <w:proofErr w:type="spellEnd"/>
      <w:r w:rsidR="00EA4089" w:rsidRPr="006C4D84">
        <w:rPr>
          <w:rFonts w:ascii="Arial" w:hAnsi="Arial" w:cs="Arial"/>
          <w:sz w:val="20"/>
          <w:szCs w:val="20"/>
        </w:rPr>
        <w:t xml:space="preserve"> Street, Cam </w:t>
      </w:r>
      <w:proofErr w:type="spellStart"/>
      <w:r w:rsidR="00EA4089" w:rsidRPr="006C4D84">
        <w:rPr>
          <w:rFonts w:ascii="Arial" w:hAnsi="Arial" w:cs="Arial"/>
          <w:sz w:val="20"/>
          <w:szCs w:val="20"/>
        </w:rPr>
        <w:t>Thanh</w:t>
      </w:r>
      <w:proofErr w:type="spellEnd"/>
      <w:r w:rsidR="00EA4089" w:rsidRPr="006C4D84">
        <w:rPr>
          <w:rFonts w:ascii="Arial" w:hAnsi="Arial" w:cs="Arial"/>
          <w:sz w:val="20"/>
          <w:szCs w:val="20"/>
        </w:rPr>
        <w:t xml:space="preserve"> Ward, Cam </w:t>
      </w:r>
      <w:proofErr w:type="spellStart"/>
      <w:r w:rsidR="00EA4089" w:rsidRPr="006C4D84">
        <w:rPr>
          <w:rFonts w:ascii="Arial" w:hAnsi="Arial" w:cs="Arial"/>
          <w:sz w:val="20"/>
          <w:szCs w:val="20"/>
        </w:rPr>
        <w:t>Pha</w:t>
      </w:r>
      <w:proofErr w:type="spellEnd"/>
      <w:r w:rsidR="00EA4089" w:rsidRPr="006C4D84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="00EA4089" w:rsidRPr="006C4D84">
        <w:rPr>
          <w:rFonts w:ascii="Arial" w:hAnsi="Arial" w:cs="Arial"/>
          <w:sz w:val="20"/>
          <w:szCs w:val="20"/>
        </w:rPr>
        <w:t>Quang</w:t>
      </w:r>
      <w:proofErr w:type="spellEnd"/>
      <w:r w:rsidR="00EA4089" w:rsidRPr="006C4D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089" w:rsidRPr="006C4D84">
        <w:rPr>
          <w:rFonts w:ascii="Arial" w:hAnsi="Arial" w:cs="Arial"/>
          <w:sz w:val="20"/>
          <w:szCs w:val="20"/>
        </w:rPr>
        <w:t>Ninh</w:t>
      </w:r>
      <w:proofErr w:type="spellEnd"/>
      <w:r w:rsidR="00EA4089" w:rsidRPr="006C4D84">
        <w:rPr>
          <w:rFonts w:ascii="Arial" w:hAnsi="Arial" w:cs="Arial"/>
          <w:sz w:val="20"/>
          <w:szCs w:val="20"/>
        </w:rPr>
        <w:t xml:space="preserve"> Province)</w:t>
      </w:r>
    </w:p>
    <w:p w:rsidR="00DE055F" w:rsidRPr="006C4D84" w:rsidRDefault="001173E1" w:rsidP="008C6E3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Participants</w:t>
      </w:r>
      <w:r w:rsidR="00DE055F" w:rsidRPr="006C4D84">
        <w:rPr>
          <w:rFonts w:ascii="Arial" w:hAnsi="Arial" w:cs="Arial"/>
          <w:b/>
          <w:sz w:val="20"/>
          <w:szCs w:val="20"/>
        </w:rPr>
        <w:t>:</w:t>
      </w:r>
    </w:p>
    <w:p w:rsidR="00EA4089" w:rsidRPr="006C4D84" w:rsidRDefault="00EA4089" w:rsidP="008C6E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>B</w:t>
      </w:r>
      <w:r w:rsidR="00DE055F" w:rsidRPr="006C4D84">
        <w:rPr>
          <w:rFonts w:ascii="Arial" w:hAnsi="Arial" w:cs="Arial"/>
          <w:sz w:val="20"/>
          <w:szCs w:val="20"/>
        </w:rPr>
        <w:t>oard of Director and Surveyors;</w:t>
      </w:r>
    </w:p>
    <w:p w:rsidR="00DE055F" w:rsidRPr="006C4D84" w:rsidRDefault="009C7EC8" w:rsidP="008C6E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Shareholders of Company shall be present at the time of </w:t>
      </w:r>
      <w:r w:rsidR="00406235" w:rsidRPr="006C4D84">
        <w:rPr>
          <w:rFonts w:ascii="Arial" w:hAnsi="Arial" w:cs="Arial"/>
          <w:sz w:val="20"/>
          <w:szCs w:val="20"/>
        </w:rPr>
        <w:t xml:space="preserve">the last registration date (March 30, 2017) </w:t>
      </w:r>
      <w:r w:rsidR="0015304E" w:rsidRPr="006C4D84">
        <w:rPr>
          <w:rFonts w:ascii="Arial" w:hAnsi="Arial" w:cs="Arial"/>
          <w:sz w:val="20"/>
          <w:szCs w:val="20"/>
        </w:rPr>
        <w:t>provided by Vietnam Security Depository Center or authorized to attend the meeting by shareholders of company.</w:t>
      </w:r>
    </w:p>
    <w:p w:rsidR="0015304E" w:rsidRPr="006C4D84" w:rsidRDefault="0015304E" w:rsidP="008C6E3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b/>
          <w:sz w:val="20"/>
          <w:szCs w:val="20"/>
        </w:rPr>
        <w:t>Content</w:t>
      </w:r>
      <w:r w:rsidR="005372B1">
        <w:rPr>
          <w:rFonts w:ascii="Arial" w:hAnsi="Arial" w:cs="Arial"/>
          <w:b/>
          <w:sz w:val="20"/>
          <w:szCs w:val="20"/>
        </w:rPr>
        <w:t>s</w:t>
      </w:r>
      <w:r w:rsidRPr="006C4D84">
        <w:rPr>
          <w:rFonts w:ascii="Arial" w:hAnsi="Arial" w:cs="Arial"/>
          <w:b/>
          <w:sz w:val="20"/>
          <w:szCs w:val="20"/>
        </w:rPr>
        <w:t>:</w:t>
      </w:r>
      <w:r w:rsidRPr="006C4D84">
        <w:rPr>
          <w:rFonts w:ascii="Arial" w:hAnsi="Arial" w:cs="Arial"/>
          <w:sz w:val="20"/>
          <w:szCs w:val="20"/>
        </w:rPr>
        <w:t xml:space="preserve"> The meeting discuss and adopt by the following issues:</w:t>
      </w:r>
    </w:p>
    <w:p w:rsidR="0015304E" w:rsidRPr="006C4D84" w:rsidRDefault="008F280D" w:rsidP="008C6E3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Report on Business Production result in 2016 and </w:t>
      </w:r>
      <w:r w:rsidR="00DA3BD5" w:rsidRPr="006C4D84">
        <w:rPr>
          <w:rFonts w:ascii="Arial" w:hAnsi="Arial" w:cs="Arial"/>
          <w:sz w:val="20"/>
          <w:szCs w:val="20"/>
        </w:rPr>
        <w:t>2017;</w:t>
      </w:r>
    </w:p>
    <w:p w:rsidR="00DA3BD5" w:rsidRPr="006C4D84" w:rsidRDefault="00DA3BD5" w:rsidP="008C6E3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>Audited Financial Statement in 2016;</w:t>
      </w:r>
    </w:p>
    <w:p w:rsidR="00DA3BD5" w:rsidRPr="006C4D84" w:rsidRDefault="00DA3BD5" w:rsidP="008C6E3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Report </w:t>
      </w:r>
      <w:r w:rsidR="008E0802" w:rsidRPr="006C4D84">
        <w:rPr>
          <w:rFonts w:ascii="Arial" w:hAnsi="Arial" w:cs="Arial"/>
          <w:sz w:val="20"/>
          <w:szCs w:val="20"/>
        </w:rPr>
        <w:t>and operation result of Board of Director;</w:t>
      </w:r>
    </w:p>
    <w:p w:rsidR="00D15ECD" w:rsidRPr="006C4D84" w:rsidRDefault="008E0802" w:rsidP="00D15EC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Report of Board of Surveyors and business result </w:t>
      </w:r>
      <w:r w:rsidR="00DE5684" w:rsidRPr="006C4D84">
        <w:rPr>
          <w:rFonts w:ascii="Arial" w:hAnsi="Arial" w:cs="Arial"/>
          <w:sz w:val="20"/>
          <w:szCs w:val="20"/>
        </w:rPr>
        <w:t xml:space="preserve">of company, and operation result of Board of Director, Directors of Company; </w:t>
      </w:r>
      <w:r w:rsidR="00D15ECD" w:rsidRPr="006C4D84">
        <w:rPr>
          <w:rFonts w:ascii="Arial" w:hAnsi="Arial" w:cs="Arial"/>
          <w:sz w:val="20"/>
          <w:szCs w:val="20"/>
        </w:rPr>
        <w:t xml:space="preserve">Self-assessment report </w:t>
      </w:r>
      <w:r w:rsidR="001130C7" w:rsidRPr="006C4D84">
        <w:rPr>
          <w:rFonts w:ascii="Arial" w:hAnsi="Arial" w:cs="Arial"/>
          <w:sz w:val="20"/>
          <w:szCs w:val="20"/>
        </w:rPr>
        <w:t xml:space="preserve">on the operation result </w:t>
      </w:r>
      <w:r w:rsidR="00D15ECD" w:rsidRPr="006C4D84">
        <w:rPr>
          <w:rFonts w:ascii="Arial" w:hAnsi="Arial" w:cs="Arial"/>
          <w:sz w:val="20"/>
          <w:szCs w:val="20"/>
        </w:rPr>
        <w:t>of Surveyors in 2016;</w:t>
      </w:r>
    </w:p>
    <w:p w:rsidR="008E0802" w:rsidRPr="006C4D84" w:rsidRDefault="008C6E34" w:rsidP="008857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 </w:t>
      </w:r>
      <w:r w:rsidR="0088571E" w:rsidRPr="006C4D84">
        <w:rPr>
          <w:rFonts w:ascii="Arial" w:hAnsi="Arial" w:cs="Arial"/>
          <w:sz w:val="20"/>
          <w:szCs w:val="20"/>
        </w:rPr>
        <w:t xml:space="preserve">Evaluation report </w:t>
      </w:r>
      <w:r w:rsidR="0009050F" w:rsidRPr="006C4D84">
        <w:rPr>
          <w:rFonts w:ascii="Arial" w:hAnsi="Arial" w:cs="Arial"/>
          <w:sz w:val="20"/>
          <w:szCs w:val="20"/>
        </w:rPr>
        <w:t>on Financial Statement in 2016 of Board of Surveyors;</w:t>
      </w:r>
    </w:p>
    <w:p w:rsidR="0009050F" w:rsidRPr="006C4D84" w:rsidRDefault="0009050F" w:rsidP="008857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Report on remuneration </w:t>
      </w:r>
      <w:r w:rsidR="002A3C06" w:rsidRPr="006C4D84">
        <w:rPr>
          <w:rFonts w:ascii="Arial" w:hAnsi="Arial" w:cs="Arial"/>
          <w:sz w:val="20"/>
          <w:szCs w:val="20"/>
        </w:rPr>
        <w:t>payment for Board of Director &amp; Surveyor in 2016 and the proposed project</w:t>
      </w:r>
      <w:r w:rsidR="0095420F" w:rsidRPr="006C4D84">
        <w:rPr>
          <w:rFonts w:ascii="Arial" w:hAnsi="Arial" w:cs="Arial"/>
          <w:sz w:val="20"/>
          <w:szCs w:val="20"/>
        </w:rPr>
        <w:t xml:space="preserve"> for remuneration payment for Board of Director &amp; Surveyor in 2017;</w:t>
      </w:r>
    </w:p>
    <w:p w:rsidR="0095420F" w:rsidRPr="006C4D84" w:rsidRDefault="0095420F" w:rsidP="008857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Project on distribution of profit and dividend payment in 2016; </w:t>
      </w:r>
      <w:r w:rsidR="009E03AB" w:rsidRPr="006C4D84">
        <w:rPr>
          <w:rFonts w:ascii="Arial" w:hAnsi="Arial" w:cs="Arial"/>
          <w:sz w:val="20"/>
          <w:szCs w:val="20"/>
        </w:rPr>
        <w:t>temporary dividend payment in 2017;</w:t>
      </w:r>
    </w:p>
    <w:p w:rsidR="009E03AB" w:rsidRPr="006C4D84" w:rsidRDefault="009A6C1B" w:rsidP="008857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Proposed report on choosing </w:t>
      </w:r>
      <w:r w:rsidR="00B7304A" w:rsidRPr="006C4D84">
        <w:rPr>
          <w:rFonts w:ascii="Arial" w:hAnsi="Arial" w:cs="Arial"/>
          <w:sz w:val="20"/>
          <w:szCs w:val="20"/>
        </w:rPr>
        <w:t>Company to audit the financial statement in 2017;</w:t>
      </w:r>
    </w:p>
    <w:p w:rsidR="00B7304A" w:rsidRPr="006C4D84" w:rsidRDefault="00B7304A" w:rsidP="008857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>Report on changing officer</w:t>
      </w:r>
      <w:r w:rsidR="003D15B2" w:rsidRPr="006C4D84">
        <w:rPr>
          <w:rFonts w:ascii="Arial" w:hAnsi="Arial" w:cs="Arial"/>
          <w:sz w:val="20"/>
          <w:szCs w:val="20"/>
        </w:rPr>
        <w:t>s</w:t>
      </w:r>
      <w:r w:rsidRPr="006C4D84">
        <w:rPr>
          <w:rFonts w:ascii="Arial" w:hAnsi="Arial" w:cs="Arial"/>
          <w:sz w:val="20"/>
          <w:szCs w:val="20"/>
        </w:rPr>
        <w:t xml:space="preserve"> of </w:t>
      </w:r>
      <w:r w:rsidR="003D15B2" w:rsidRPr="006C4D84">
        <w:rPr>
          <w:rFonts w:ascii="Arial" w:hAnsi="Arial" w:cs="Arial"/>
          <w:sz w:val="20"/>
          <w:szCs w:val="20"/>
        </w:rPr>
        <w:t>Company’s Board;</w:t>
      </w:r>
    </w:p>
    <w:p w:rsidR="003D15B2" w:rsidRPr="006C4D84" w:rsidRDefault="00910609" w:rsidP="00910609">
      <w:pPr>
        <w:pStyle w:val="ListParagraph"/>
        <w:numPr>
          <w:ilvl w:val="0"/>
          <w:numId w:val="3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Amending regulations of Company according to Business Law in 2014 and </w:t>
      </w:r>
      <w:r w:rsidR="00D86296" w:rsidRPr="006C4D84">
        <w:rPr>
          <w:rFonts w:ascii="Arial" w:hAnsi="Arial" w:cs="Arial"/>
          <w:sz w:val="20"/>
          <w:szCs w:val="20"/>
        </w:rPr>
        <w:t>sample charter of Group;</w:t>
      </w:r>
    </w:p>
    <w:p w:rsidR="00D86296" w:rsidRPr="006C4D84" w:rsidRDefault="00D86296" w:rsidP="00910609">
      <w:pPr>
        <w:pStyle w:val="ListParagraph"/>
        <w:numPr>
          <w:ilvl w:val="0"/>
          <w:numId w:val="3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Other issues under </w:t>
      </w:r>
      <w:r w:rsidR="005372B1">
        <w:rPr>
          <w:rFonts w:ascii="Arial" w:hAnsi="Arial" w:cs="Arial"/>
          <w:sz w:val="20"/>
          <w:szCs w:val="20"/>
        </w:rPr>
        <w:t>decision</w:t>
      </w:r>
      <w:bookmarkStart w:id="0" w:name="_GoBack"/>
      <w:bookmarkEnd w:id="0"/>
      <w:r w:rsidRPr="006C4D84">
        <w:rPr>
          <w:rFonts w:ascii="Arial" w:hAnsi="Arial" w:cs="Arial"/>
          <w:sz w:val="20"/>
          <w:szCs w:val="20"/>
        </w:rPr>
        <w:t xml:space="preserve"> of the meeting (If any)</w:t>
      </w:r>
      <w:r w:rsidR="00E819FC" w:rsidRPr="006C4D84">
        <w:rPr>
          <w:rFonts w:ascii="Arial" w:hAnsi="Arial" w:cs="Arial"/>
          <w:sz w:val="20"/>
          <w:szCs w:val="20"/>
        </w:rPr>
        <w:t>.</w:t>
      </w:r>
    </w:p>
    <w:p w:rsidR="00E819FC" w:rsidRPr="006C4D84" w:rsidRDefault="005372B1" w:rsidP="00E819FC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Registration</w:t>
      </w:r>
      <w:r w:rsidR="00E819FC" w:rsidRPr="006C4D84">
        <w:rPr>
          <w:rFonts w:ascii="Arial" w:hAnsi="Arial" w:cs="Arial"/>
          <w:b/>
          <w:sz w:val="20"/>
          <w:szCs w:val="20"/>
        </w:rPr>
        <w:t>:</w:t>
      </w:r>
    </w:p>
    <w:p w:rsidR="00E819FC" w:rsidRPr="006C4D84" w:rsidRDefault="004B016B" w:rsidP="00E401BA">
      <w:pPr>
        <w:pStyle w:val="ListParagraph"/>
        <w:numPr>
          <w:ilvl w:val="0"/>
          <w:numId w:val="2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To organize thoughtfully the meeting, </w:t>
      </w:r>
      <w:r w:rsidR="00C91580" w:rsidRPr="006C4D84">
        <w:rPr>
          <w:rFonts w:ascii="Arial" w:hAnsi="Arial" w:cs="Arial"/>
          <w:sz w:val="20"/>
          <w:szCs w:val="20"/>
        </w:rPr>
        <w:t xml:space="preserve">after receiving this announcement, </w:t>
      </w:r>
      <w:r w:rsidRPr="006C4D84">
        <w:rPr>
          <w:rFonts w:ascii="Arial" w:hAnsi="Arial" w:cs="Arial"/>
          <w:sz w:val="20"/>
          <w:szCs w:val="20"/>
        </w:rPr>
        <w:t xml:space="preserve">request Shareholders </w:t>
      </w:r>
      <w:r w:rsidR="00625960" w:rsidRPr="006C4D84">
        <w:rPr>
          <w:rFonts w:ascii="Arial" w:hAnsi="Arial" w:cs="Arial"/>
          <w:sz w:val="20"/>
          <w:szCs w:val="20"/>
        </w:rPr>
        <w:t xml:space="preserve">to </w:t>
      </w:r>
      <w:r w:rsidRPr="006C4D84">
        <w:rPr>
          <w:rFonts w:ascii="Arial" w:hAnsi="Arial" w:cs="Arial"/>
          <w:sz w:val="20"/>
          <w:szCs w:val="20"/>
        </w:rPr>
        <w:t>send</w:t>
      </w:r>
      <w:r w:rsidR="00625960" w:rsidRPr="006C4D84">
        <w:rPr>
          <w:rFonts w:ascii="Arial" w:hAnsi="Arial" w:cs="Arial"/>
          <w:sz w:val="20"/>
          <w:szCs w:val="20"/>
        </w:rPr>
        <w:t xml:space="preserve"> </w:t>
      </w:r>
      <w:r w:rsidR="00A075A1" w:rsidRPr="006C4D84">
        <w:rPr>
          <w:rFonts w:ascii="Arial" w:hAnsi="Arial" w:cs="Arial"/>
          <w:sz w:val="20"/>
          <w:szCs w:val="20"/>
        </w:rPr>
        <w:t xml:space="preserve">the letter of confirmation to attend Annual General Meeting of Shareholders 2017 (According to form) to Company before 16h00 April 21, 2017 to Organizers </w:t>
      </w:r>
      <w:r w:rsidR="00E401BA" w:rsidRPr="006C4D84">
        <w:rPr>
          <w:rFonts w:ascii="Arial" w:hAnsi="Arial" w:cs="Arial"/>
          <w:sz w:val="20"/>
          <w:szCs w:val="20"/>
        </w:rPr>
        <w:t>gathering and preparing as the following address:</w:t>
      </w:r>
    </w:p>
    <w:p w:rsidR="00E401BA" w:rsidRPr="006C4D84" w:rsidRDefault="00184E41" w:rsidP="00184E41">
      <w:pPr>
        <w:pStyle w:val="ListParagraph"/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 xml:space="preserve">+ Office of </w:t>
      </w:r>
      <w:proofErr w:type="spellStart"/>
      <w:r w:rsidRPr="006C4D84">
        <w:rPr>
          <w:rFonts w:ascii="Arial" w:hAnsi="Arial" w:cs="Arial"/>
          <w:sz w:val="20"/>
          <w:szCs w:val="20"/>
        </w:rPr>
        <w:t>Vinacomin</w:t>
      </w:r>
      <w:proofErr w:type="spellEnd"/>
      <w:r w:rsidRPr="006C4D84">
        <w:rPr>
          <w:rFonts w:ascii="Arial" w:hAnsi="Arial" w:cs="Arial"/>
          <w:sz w:val="20"/>
          <w:szCs w:val="20"/>
        </w:rPr>
        <w:t xml:space="preserve"> - Mining Geology Joint Stock Company – TKV, No. 304, Tran </w:t>
      </w:r>
      <w:proofErr w:type="spellStart"/>
      <w:r w:rsidRPr="006C4D84">
        <w:rPr>
          <w:rFonts w:ascii="Arial" w:hAnsi="Arial" w:cs="Arial"/>
          <w:sz w:val="20"/>
          <w:szCs w:val="20"/>
        </w:rPr>
        <w:t>Phu</w:t>
      </w:r>
      <w:proofErr w:type="spellEnd"/>
      <w:r w:rsidRPr="006C4D84">
        <w:rPr>
          <w:rFonts w:ascii="Arial" w:hAnsi="Arial" w:cs="Arial"/>
          <w:sz w:val="20"/>
          <w:szCs w:val="20"/>
        </w:rPr>
        <w:t xml:space="preserve"> Street, Cam </w:t>
      </w:r>
      <w:proofErr w:type="spellStart"/>
      <w:r w:rsidRPr="006C4D84">
        <w:rPr>
          <w:rFonts w:ascii="Arial" w:hAnsi="Arial" w:cs="Arial"/>
          <w:sz w:val="20"/>
          <w:szCs w:val="20"/>
        </w:rPr>
        <w:t>Thanh</w:t>
      </w:r>
      <w:proofErr w:type="spellEnd"/>
      <w:r w:rsidRPr="006C4D84">
        <w:rPr>
          <w:rFonts w:ascii="Arial" w:hAnsi="Arial" w:cs="Arial"/>
          <w:sz w:val="20"/>
          <w:szCs w:val="20"/>
        </w:rPr>
        <w:t xml:space="preserve"> Ward, Cam </w:t>
      </w:r>
      <w:proofErr w:type="spellStart"/>
      <w:r w:rsidRPr="006C4D84">
        <w:rPr>
          <w:rFonts w:ascii="Arial" w:hAnsi="Arial" w:cs="Arial"/>
          <w:sz w:val="20"/>
          <w:szCs w:val="20"/>
        </w:rPr>
        <w:t>Pha</w:t>
      </w:r>
      <w:proofErr w:type="spellEnd"/>
      <w:r w:rsidRPr="006C4D84">
        <w:rPr>
          <w:rFonts w:ascii="Arial" w:hAnsi="Arial" w:cs="Arial"/>
          <w:sz w:val="20"/>
          <w:szCs w:val="20"/>
        </w:rPr>
        <w:t xml:space="preserve"> City, </w:t>
      </w:r>
      <w:proofErr w:type="spellStart"/>
      <w:r w:rsidRPr="006C4D84">
        <w:rPr>
          <w:rFonts w:ascii="Arial" w:hAnsi="Arial" w:cs="Arial"/>
          <w:sz w:val="20"/>
          <w:szCs w:val="20"/>
        </w:rPr>
        <w:t>Quang</w:t>
      </w:r>
      <w:proofErr w:type="spellEnd"/>
      <w:r w:rsidRPr="006C4D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D84">
        <w:rPr>
          <w:rFonts w:ascii="Arial" w:hAnsi="Arial" w:cs="Arial"/>
          <w:sz w:val="20"/>
          <w:szCs w:val="20"/>
        </w:rPr>
        <w:t>Ninh</w:t>
      </w:r>
      <w:proofErr w:type="spellEnd"/>
      <w:r w:rsidRPr="006C4D84">
        <w:rPr>
          <w:rFonts w:ascii="Arial" w:hAnsi="Arial" w:cs="Arial"/>
          <w:sz w:val="20"/>
          <w:szCs w:val="20"/>
        </w:rPr>
        <w:t xml:space="preserve"> Province.</w:t>
      </w:r>
    </w:p>
    <w:p w:rsidR="00184E41" w:rsidRPr="006C4D84" w:rsidRDefault="00184E41" w:rsidP="00184E41">
      <w:pPr>
        <w:pStyle w:val="ListParagraph"/>
        <w:tabs>
          <w:tab w:val="left" w:pos="1080"/>
          <w:tab w:val="left" w:pos="117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>+ Tel: 033.3715.066, Fax: 033.3715.067</w:t>
      </w:r>
    </w:p>
    <w:p w:rsidR="00184E41" w:rsidRPr="006C4D84" w:rsidRDefault="00C91580" w:rsidP="00184E41">
      <w:pPr>
        <w:pStyle w:val="ListParagraph"/>
        <w:numPr>
          <w:ilvl w:val="0"/>
          <w:numId w:val="2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>When attending the meeting, Shareholders take</w:t>
      </w:r>
      <w:r w:rsidR="000841E5" w:rsidRPr="006C4D84">
        <w:rPr>
          <w:rFonts w:ascii="Arial" w:hAnsi="Arial" w:cs="Arial"/>
          <w:sz w:val="20"/>
          <w:szCs w:val="20"/>
        </w:rPr>
        <w:t xml:space="preserve"> and present</w:t>
      </w:r>
      <w:r w:rsidRPr="006C4D84">
        <w:rPr>
          <w:rFonts w:ascii="Arial" w:hAnsi="Arial" w:cs="Arial"/>
          <w:sz w:val="20"/>
          <w:szCs w:val="20"/>
        </w:rPr>
        <w:t xml:space="preserve"> ID card (Or Passport), the original Power of Attorney</w:t>
      </w:r>
      <w:r w:rsidR="00931936" w:rsidRPr="006C4D84">
        <w:rPr>
          <w:rFonts w:ascii="Arial" w:hAnsi="Arial" w:cs="Arial"/>
          <w:sz w:val="20"/>
          <w:szCs w:val="20"/>
        </w:rPr>
        <w:t xml:space="preserve"> (If </w:t>
      </w:r>
      <w:r w:rsidR="00C12779" w:rsidRPr="006C4D84">
        <w:rPr>
          <w:rFonts w:ascii="Arial" w:hAnsi="Arial" w:cs="Arial"/>
          <w:sz w:val="20"/>
          <w:szCs w:val="20"/>
        </w:rPr>
        <w:t>being authorized to attend) to Organizers to collect and conduct the voting cards.</w:t>
      </w:r>
    </w:p>
    <w:p w:rsidR="00C12779" w:rsidRPr="006C4D84" w:rsidRDefault="00C12779" w:rsidP="00C12779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jc w:val="both"/>
        <w:rPr>
          <w:rFonts w:ascii="Arial" w:hAnsi="Arial" w:cs="Arial"/>
          <w:b/>
          <w:sz w:val="20"/>
          <w:szCs w:val="20"/>
        </w:rPr>
      </w:pPr>
      <w:r w:rsidRPr="006C4D84">
        <w:rPr>
          <w:rFonts w:ascii="Arial" w:hAnsi="Arial" w:cs="Arial"/>
          <w:b/>
          <w:sz w:val="20"/>
          <w:szCs w:val="20"/>
        </w:rPr>
        <w:t xml:space="preserve">Document attached with </w:t>
      </w:r>
      <w:r w:rsidR="00804CB9" w:rsidRPr="006C4D84">
        <w:rPr>
          <w:rFonts w:ascii="Arial" w:hAnsi="Arial" w:cs="Arial"/>
          <w:b/>
          <w:sz w:val="20"/>
          <w:szCs w:val="20"/>
        </w:rPr>
        <w:t>Report including:</w:t>
      </w:r>
    </w:p>
    <w:p w:rsidR="00804CB9" w:rsidRPr="006C4D84" w:rsidRDefault="006300F0" w:rsidP="00804CB9">
      <w:pPr>
        <w:pStyle w:val="ListParagraph"/>
        <w:numPr>
          <w:ilvl w:val="0"/>
          <w:numId w:val="2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>Program of Annual General Meeting of Shareholders 2017;</w:t>
      </w:r>
    </w:p>
    <w:p w:rsidR="006300F0" w:rsidRPr="006C4D84" w:rsidRDefault="006300F0" w:rsidP="00804CB9">
      <w:pPr>
        <w:pStyle w:val="ListParagraph"/>
        <w:numPr>
          <w:ilvl w:val="0"/>
          <w:numId w:val="2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>Letter of confirmation to attend the Annual General Meeting of Shareholders 2017;</w:t>
      </w:r>
    </w:p>
    <w:p w:rsidR="006300F0" w:rsidRPr="006C4D84" w:rsidRDefault="006300F0" w:rsidP="00804CB9">
      <w:pPr>
        <w:pStyle w:val="ListParagraph"/>
        <w:numPr>
          <w:ilvl w:val="0"/>
          <w:numId w:val="2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t>Power of Attorney to attend Annual General Meeting of Shareholders 2017</w:t>
      </w:r>
      <w:r w:rsidR="00A72C6E" w:rsidRPr="006C4D84">
        <w:rPr>
          <w:rFonts w:ascii="Arial" w:hAnsi="Arial" w:cs="Arial"/>
          <w:sz w:val="20"/>
          <w:szCs w:val="20"/>
        </w:rPr>
        <w:t>;</w:t>
      </w:r>
    </w:p>
    <w:p w:rsidR="00A72C6E" w:rsidRPr="006C4D84" w:rsidRDefault="00A72C6E" w:rsidP="00A72C6E">
      <w:pPr>
        <w:pStyle w:val="ListParagraph"/>
        <w:numPr>
          <w:ilvl w:val="0"/>
          <w:numId w:val="2"/>
        </w:numPr>
        <w:tabs>
          <w:tab w:val="left" w:pos="1080"/>
          <w:tab w:val="left" w:pos="1170"/>
        </w:tabs>
        <w:jc w:val="both"/>
        <w:rPr>
          <w:rFonts w:ascii="Arial" w:hAnsi="Arial" w:cs="Arial"/>
          <w:sz w:val="20"/>
          <w:szCs w:val="20"/>
        </w:rPr>
      </w:pPr>
      <w:r w:rsidRPr="006C4D84">
        <w:rPr>
          <w:rFonts w:ascii="Arial" w:hAnsi="Arial" w:cs="Arial"/>
          <w:sz w:val="20"/>
          <w:szCs w:val="20"/>
        </w:rPr>
        <w:lastRenderedPageBreak/>
        <w:t>Other than the above</w:t>
      </w:r>
      <w:r w:rsidR="00137163" w:rsidRPr="006C4D84">
        <w:rPr>
          <w:rFonts w:ascii="Arial" w:hAnsi="Arial" w:cs="Arial"/>
          <w:sz w:val="20"/>
          <w:szCs w:val="20"/>
        </w:rPr>
        <w:t xml:space="preserve">, Shareholders may download the document for Annual General Meeting of Shareholders 2017 fat Website of Company with ID: </w:t>
      </w:r>
      <w:hyperlink r:id="rId5" w:history="1">
        <w:r w:rsidR="00137163" w:rsidRPr="006C4D84">
          <w:rPr>
            <w:rStyle w:val="Hyperlink"/>
            <w:rFonts w:ascii="Arial" w:hAnsi="Arial" w:cs="Arial"/>
            <w:sz w:val="20"/>
            <w:szCs w:val="20"/>
          </w:rPr>
          <w:t>http://minegeology.vn</w:t>
        </w:r>
      </w:hyperlink>
      <w:r w:rsidR="00137163" w:rsidRPr="006C4D84">
        <w:rPr>
          <w:rFonts w:ascii="Arial" w:hAnsi="Arial" w:cs="Arial"/>
          <w:sz w:val="20"/>
          <w:szCs w:val="20"/>
        </w:rPr>
        <w:t xml:space="preserve"> at “Shareholder’s Relation”. Shareholders </w:t>
      </w:r>
      <w:r w:rsidR="00EF4BA6" w:rsidRPr="006C4D84">
        <w:rPr>
          <w:rFonts w:ascii="Arial" w:hAnsi="Arial" w:cs="Arial"/>
          <w:sz w:val="20"/>
          <w:szCs w:val="20"/>
        </w:rPr>
        <w:t xml:space="preserve">have rights to </w:t>
      </w:r>
      <w:r w:rsidR="00FD3E97" w:rsidRPr="006C4D84">
        <w:rPr>
          <w:rFonts w:ascii="Arial" w:hAnsi="Arial" w:cs="Arial"/>
          <w:sz w:val="20"/>
          <w:szCs w:val="20"/>
        </w:rPr>
        <w:t>request issues in writings and send to Company before 16h00 April 21, 2017.</w:t>
      </w:r>
    </w:p>
    <w:sectPr w:rsidR="00A72C6E" w:rsidRPr="006C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7738F"/>
    <w:multiLevelType w:val="hybridMultilevel"/>
    <w:tmpl w:val="4C12D4B4"/>
    <w:lvl w:ilvl="0" w:tplc="99A261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603ED5"/>
    <w:multiLevelType w:val="hybridMultilevel"/>
    <w:tmpl w:val="C040E5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A0C6B"/>
    <w:multiLevelType w:val="hybridMultilevel"/>
    <w:tmpl w:val="721055FC"/>
    <w:lvl w:ilvl="0" w:tplc="718EC6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7B"/>
    <w:rsid w:val="000841E5"/>
    <w:rsid w:val="0009050F"/>
    <w:rsid w:val="000D00FC"/>
    <w:rsid w:val="001130C7"/>
    <w:rsid w:val="001173E1"/>
    <w:rsid w:val="00137163"/>
    <w:rsid w:val="0015304E"/>
    <w:rsid w:val="00156956"/>
    <w:rsid w:val="00184E41"/>
    <w:rsid w:val="002A3C06"/>
    <w:rsid w:val="0037462A"/>
    <w:rsid w:val="003D15B2"/>
    <w:rsid w:val="00406235"/>
    <w:rsid w:val="004B016B"/>
    <w:rsid w:val="005372B1"/>
    <w:rsid w:val="005F2B4F"/>
    <w:rsid w:val="00625960"/>
    <w:rsid w:val="006300F0"/>
    <w:rsid w:val="006C4D84"/>
    <w:rsid w:val="007346B6"/>
    <w:rsid w:val="00804CB9"/>
    <w:rsid w:val="0088571E"/>
    <w:rsid w:val="0088729D"/>
    <w:rsid w:val="008C6E34"/>
    <w:rsid w:val="008E0802"/>
    <w:rsid w:val="008F280D"/>
    <w:rsid w:val="00910609"/>
    <w:rsid w:val="00931936"/>
    <w:rsid w:val="0095420F"/>
    <w:rsid w:val="009A6C1B"/>
    <w:rsid w:val="009C7EC8"/>
    <w:rsid w:val="009E03AB"/>
    <w:rsid w:val="00A075A1"/>
    <w:rsid w:val="00A72C6E"/>
    <w:rsid w:val="00B0479E"/>
    <w:rsid w:val="00B7304A"/>
    <w:rsid w:val="00C12779"/>
    <w:rsid w:val="00C91580"/>
    <w:rsid w:val="00CA4B88"/>
    <w:rsid w:val="00CE1202"/>
    <w:rsid w:val="00D15ECD"/>
    <w:rsid w:val="00D86296"/>
    <w:rsid w:val="00DA3BD5"/>
    <w:rsid w:val="00DE055F"/>
    <w:rsid w:val="00DE5684"/>
    <w:rsid w:val="00E401BA"/>
    <w:rsid w:val="00E819FC"/>
    <w:rsid w:val="00EA4089"/>
    <w:rsid w:val="00EF4BA6"/>
    <w:rsid w:val="00F16003"/>
    <w:rsid w:val="00F9157B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0283D-7C44-451F-AD05-B6D3644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egeology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dcterms:created xsi:type="dcterms:W3CDTF">2017-04-24T01:15:00Z</dcterms:created>
  <dcterms:modified xsi:type="dcterms:W3CDTF">2017-04-24T03:46:00Z</dcterms:modified>
</cp:coreProperties>
</file>